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1B" w:rsidRPr="0099628A" w:rsidRDefault="00AA241B" w:rsidP="00AA241B">
      <w:pPr>
        <w:rPr>
          <w:rFonts w:ascii="Calibri" w:eastAsia="Times New Roman" w:hAnsi="Calibri" w:cs="Calibri"/>
          <w:color w:val="333333"/>
          <w:sz w:val="24"/>
          <w:szCs w:val="24"/>
        </w:rPr>
      </w:pPr>
      <w:r w:rsidRPr="00F14B47">
        <w:rPr>
          <w:rFonts w:ascii="Calibri" w:eastAsia="Times New Roman" w:hAnsi="Calibri" w:cs="Calibri"/>
          <w:color w:val="333333"/>
          <w:sz w:val="24"/>
          <w:szCs w:val="24"/>
        </w:rPr>
        <w:t>OPEN GAME LICENSE Version 1.0a</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color w:val="333333"/>
          <w:sz w:val="21"/>
          <w:szCs w:val="21"/>
        </w:rPr>
        <w:t xml:space="preserve">The following text is the property of Wizards of the Coast, Inc. and is Copyright 2000 Wizards of the Coast, </w:t>
      </w:r>
      <w:proofErr w:type="spellStart"/>
      <w:r w:rsidRPr="00F14B47">
        <w:rPr>
          <w:rFonts w:ascii="Arial" w:eastAsia="Times New Roman" w:hAnsi="Arial" w:cs="Arial"/>
          <w:color w:val="333333"/>
          <w:sz w:val="21"/>
          <w:szCs w:val="21"/>
        </w:rPr>
        <w:t>Inc</w:t>
      </w:r>
      <w:proofErr w:type="spellEnd"/>
      <w:r w:rsidRPr="00F14B47">
        <w:rPr>
          <w:rFonts w:ascii="Arial" w:eastAsia="Times New Roman" w:hAnsi="Arial" w:cs="Arial"/>
          <w:color w:val="333333"/>
          <w:sz w:val="21"/>
          <w:szCs w:val="21"/>
        </w:rPr>
        <w:t xml:space="preserve"> (“Wizards”). All Rights Reserved.</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 Definitions</w:t>
      </w:r>
      <w:r w:rsidRPr="00F14B47">
        <w:rPr>
          <w:rFonts w:ascii="Arial" w:eastAsia="Times New Roman" w:hAnsi="Arial" w:cs="Arial"/>
          <w:color w:val="333333"/>
          <w:sz w:val="21"/>
          <w:szCs w:val="21"/>
        </w:rPr>
        <w:t>: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w:t>
      </w:r>
      <w:bookmarkStart w:id="0" w:name="_GoBack"/>
      <w:bookmarkEnd w:id="0"/>
      <w:r w:rsidRPr="00F14B47">
        <w:rPr>
          <w:rFonts w:ascii="Arial" w:eastAsia="Times New Roman" w:hAnsi="Arial" w:cs="Arial"/>
          <w:color w:val="333333"/>
          <w:sz w:val="21"/>
          <w:szCs w:val="21"/>
        </w:rPr>
        <w:t>te, copy, edit, format, modify, translate and otherwise create Derivative Material of Open Game Content. (h) “You” or “Your” means the licensee in terms of this agreement. Not for resale. Permission granted to print or photocopy this document for personal use only.</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2. The License</w:t>
      </w:r>
      <w:r w:rsidRPr="00F14B47">
        <w:rPr>
          <w:rFonts w:ascii="Arial" w:eastAsia="Times New Roman" w:hAnsi="Arial" w:cs="Arial"/>
          <w:color w:val="333333"/>
          <w:sz w:val="21"/>
          <w:szCs w:val="21"/>
        </w:rPr>
        <w:t>: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3.Offer and Acceptance</w:t>
      </w:r>
      <w:r w:rsidRPr="00F14B47">
        <w:rPr>
          <w:rFonts w:ascii="Arial" w:eastAsia="Times New Roman" w:hAnsi="Arial" w:cs="Arial"/>
          <w:color w:val="333333"/>
          <w:sz w:val="21"/>
          <w:szCs w:val="21"/>
        </w:rPr>
        <w:t>: By Using the Open Game Content You indicate Your acceptance of the terms of this License.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4. Grant and Consideration</w:t>
      </w:r>
      <w:r w:rsidRPr="00F14B47">
        <w:rPr>
          <w:rFonts w:ascii="Arial" w:eastAsia="Times New Roman" w:hAnsi="Arial" w:cs="Arial"/>
          <w:color w:val="333333"/>
          <w:sz w:val="21"/>
          <w:szCs w:val="21"/>
        </w:rPr>
        <w:t>: In consideration for agreeing to use this License, the Contributors grant You a perpetual, worldwide, royalty-free, non-exclusive license with the exact terms of this License to Use, the Open Game Content.</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5.Representation of Authority to Contribute</w:t>
      </w:r>
      <w:r w:rsidRPr="00F14B47">
        <w:rPr>
          <w:rFonts w:ascii="Arial" w:eastAsia="Times New Roman" w:hAnsi="Arial" w:cs="Arial"/>
          <w:color w:val="333333"/>
          <w:sz w:val="21"/>
          <w:szCs w:val="21"/>
        </w:rPr>
        <w:t xml:space="preserve">: If You are contributing original material as Open Game Content, </w:t>
      </w:r>
      <w:proofErr w:type="gramStart"/>
      <w:r w:rsidRPr="00F14B47">
        <w:rPr>
          <w:rFonts w:ascii="Arial" w:eastAsia="Times New Roman" w:hAnsi="Arial" w:cs="Arial"/>
          <w:color w:val="333333"/>
          <w:sz w:val="21"/>
          <w:szCs w:val="21"/>
        </w:rPr>
        <w:t>You</w:t>
      </w:r>
      <w:proofErr w:type="gramEnd"/>
      <w:r w:rsidRPr="00F14B47">
        <w:rPr>
          <w:rFonts w:ascii="Arial" w:eastAsia="Times New Roman" w:hAnsi="Arial" w:cs="Arial"/>
          <w:color w:val="333333"/>
          <w:sz w:val="21"/>
          <w:szCs w:val="21"/>
        </w:rPr>
        <w:t xml:space="preserve"> represent that Your Contributions are Your original creation and/or You have sufficient rights to grant the rights conveyed by this License.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6. Notice of License Copyright</w:t>
      </w:r>
      <w:r w:rsidRPr="00F14B47">
        <w:rPr>
          <w:rFonts w:ascii="Arial" w:eastAsia="Times New Roman" w:hAnsi="Arial" w:cs="Arial"/>
          <w:color w:val="333333"/>
          <w:sz w:val="21"/>
          <w:szCs w:val="21"/>
        </w:rPr>
        <w:t xml:space="preserve">: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w:t>
      </w:r>
      <w:proofErr w:type="gramStart"/>
      <w:r w:rsidRPr="00F14B47">
        <w:rPr>
          <w:rFonts w:ascii="Arial" w:eastAsia="Times New Roman" w:hAnsi="Arial" w:cs="Arial"/>
          <w:color w:val="333333"/>
          <w:sz w:val="21"/>
          <w:szCs w:val="21"/>
        </w:rPr>
        <w:t>you</w:t>
      </w:r>
      <w:proofErr w:type="gramEnd"/>
      <w:r w:rsidRPr="00F14B47">
        <w:rPr>
          <w:rFonts w:ascii="Arial" w:eastAsia="Times New Roman" w:hAnsi="Arial" w:cs="Arial"/>
          <w:color w:val="333333"/>
          <w:sz w:val="21"/>
          <w:szCs w:val="21"/>
        </w:rPr>
        <w:t xml:space="preserve"> Distribute.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7. Use of Product Identity</w:t>
      </w:r>
      <w:r w:rsidRPr="00F14B47">
        <w:rPr>
          <w:rFonts w:ascii="Arial" w:eastAsia="Times New Roman" w:hAnsi="Arial" w:cs="Arial"/>
          <w:color w:val="333333"/>
          <w:sz w:val="21"/>
          <w:szCs w:val="21"/>
        </w:rPr>
        <w:t xml:space="preserve">: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w:t>
      </w:r>
      <w:r w:rsidRPr="00F14B47">
        <w:rPr>
          <w:rFonts w:ascii="Arial" w:eastAsia="Times New Roman" w:hAnsi="Arial" w:cs="Arial"/>
          <w:color w:val="333333"/>
          <w:sz w:val="21"/>
          <w:szCs w:val="21"/>
        </w:rPr>
        <w:lastRenderedPageBreak/>
        <w:t>constitute a challenge to the ownership of that Product Identity. The owner of any Product Identity used in Open Game Content shall retain all rights, title and interest in and to that Product Identity.</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8. Identification</w:t>
      </w:r>
      <w:r w:rsidRPr="00F14B47">
        <w:rPr>
          <w:rFonts w:ascii="Arial" w:eastAsia="Times New Roman" w:hAnsi="Arial" w:cs="Arial"/>
          <w:color w:val="333333"/>
          <w:sz w:val="21"/>
          <w:szCs w:val="21"/>
        </w:rPr>
        <w:t>: If you distribute Open Game Content You must clearly indicate which portions of the work that you are distributing are Open Game Content.</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9. Updating the License</w:t>
      </w:r>
      <w:r w:rsidRPr="00F14B47">
        <w:rPr>
          <w:rFonts w:ascii="Arial" w:eastAsia="Times New Roman" w:hAnsi="Arial" w:cs="Arial"/>
          <w:color w:val="333333"/>
          <w:sz w:val="21"/>
          <w:szCs w:val="21"/>
        </w:rPr>
        <w:t>: Wizards or its designated Agents may publish updated versions of this License. You may use any authorized version of this License to copy, modify and distribute any Open Game Content originally distributed under any version of this License.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10. Copy of this License</w:t>
      </w:r>
      <w:r w:rsidRPr="00F14B47">
        <w:rPr>
          <w:rFonts w:ascii="Arial" w:eastAsia="Times New Roman" w:hAnsi="Arial" w:cs="Arial"/>
          <w:color w:val="333333"/>
          <w:sz w:val="21"/>
          <w:szCs w:val="21"/>
        </w:rPr>
        <w:t>: You MUST include a copy of this License with every copy of the Open Game Content You Distribute.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11. Use of Contributor Credits</w:t>
      </w:r>
      <w:r w:rsidRPr="00F14B47">
        <w:rPr>
          <w:rFonts w:ascii="Arial" w:eastAsia="Times New Roman" w:hAnsi="Arial" w:cs="Arial"/>
          <w:color w:val="333333"/>
          <w:sz w:val="21"/>
          <w:szCs w:val="21"/>
        </w:rPr>
        <w:t>: You may not market or advertise the Open Game Content using the name of any Contributor unless You have written permission from the Contributor to do so.</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12. Inability to Comply</w:t>
      </w:r>
      <w:r w:rsidRPr="00F14B47">
        <w:rPr>
          <w:rFonts w:ascii="Arial" w:eastAsia="Times New Roman" w:hAnsi="Arial" w:cs="Arial"/>
          <w:color w:val="333333"/>
          <w:sz w:val="21"/>
          <w:szCs w:val="21"/>
        </w:rPr>
        <w:t>: If it is impossible for You to comply with any of the terms of this License with respect to some or all of the Open Game Content due to statute, judicial order, or governmental regulation then You may not Use any Open Game Material so affected.</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13. Termination</w:t>
      </w:r>
      <w:r w:rsidRPr="00F14B47">
        <w:rPr>
          <w:rFonts w:ascii="Arial" w:eastAsia="Times New Roman" w:hAnsi="Arial" w:cs="Arial"/>
          <w:color w:val="333333"/>
          <w:sz w:val="21"/>
          <w:szCs w:val="21"/>
        </w:rPr>
        <w:t>: This License will terminate automatically if You fail to comply with all terms herein and fail to cure such breach within 30 days of becoming aware of the breach. All sublicenses shall survive the termination of this License.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14. Reformation</w:t>
      </w:r>
      <w:r w:rsidRPr="00F14B47">
        <w:rPr>
          <w:rFonts w:ascii="Arial" w:eastAsia="Times New Roman" w:hAnsi="Arial" w:cs="Arial"/>
          <w:color w:val="333333"/>
          <w:sz w:val="21"/>
          <w:szCs w:val="21"/>
        </w:rPr>
        <w:t>: If any provision of this License is held to be unenforceable, such provision shall be reformed only to the extent necessary to make it enforceable.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15. COPYRIGHT NOTICE</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Open Game License v 1.0a</w:t>
      </w:r>
      <w:r w:rsidRPr="00F14B47">
        <w:rPr>
          <w:rFonts w:ascii="Arial" w:eastAsia="Times New Roman" w:hAnsi="Arial" w:cs="Arial"/>
          <w:color w:val="333333"/>
          <w:sz w:val="21"/>
          <w:szCs w:val="21"/>
        </w:rPr>
        <w:t xml:space="preserve"> Copyright 2000, Wizards of the Coast, Inc.</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System Reference Document 5.0</w:t>
      </w:r>
      <w:r w:rsidRPr="00F14B47">
        <w:rPr>
          <w:rFonts w:ascii="Arial" w:eastAsia="Times New Roman" w:hAnsi="Arial" w:cs="Arial"/>
          <w:color w:val="333333"/>
          <w:sz w:val="21"/>
          <w:szCs w:val="21"/>
        </w:rPr>
        <w:t xml:space="preserve"> Copyright 2016, Wizards of the Coast, Inc.; Authors Mike </w:t>
      </w:r>
      <w:proofErr w:type="spellStart"/>
      <w:r w:rsidRPr="00F14B47">
        <w:rPr>
          <w:rFonts w:ascii="Arial" w:eastAsia="Times New Roman" w:hAnsi="Arial" w:cs="Arial"/>
          <w:color w:val="333333"/>
          <w:sz w:val="21"/>
          <w:szCs w:val="21"/>
        </w:rPr>
        <w:t>Mearls</w:t>
      </w:r>
      <w:proofErr w:type="spellEnd"/>
      <w:r w:rsidRPr="00F14B47">
        <w:rPr>
          <w:rFonts w:ascii="Arial" w:eastAsia="Times New Roman" w:hAnsi="Arial" w:cs="Arial"/>
          <w:color w:val="333333"/>
          <w:sz w:val="21"/>
          <w:szCs w:val="21"/>
        </w:rPr>
        <w:t xml:space="preserve">, Jeremy Crawford, Chris Perkins, Rodney Thompson, Peter Lee, James Wyatt, Robert J. </w:t>
      </w:r>
      <w:proofErr w:type="spellStart"/>
      <w:r w:rsidRPr="00F14B47">
        <w:rPr>
          <w:rFonts w:ascii="Arial" w:eastAsia="Times New Roman" w:hAnsi="Arial" w:cs="Arial"/>
          <w:color w:val="333333"/>
          <w:sz w:val="21"/>
          <w:szCs w:val="21"/>
        </w:rPr>
        <w:t>Schwalb</w:t>
      </w:r>
      <w:proofErr w:type="spellEnd"/>
      <w:r w:rsidRPr="00F14B47">
        <w:rPr>
          <w:rFonts w:ascii="Arial" w:eastAsia="Times New Roman" w:hAnsi="Arial" w:cs="Arial"/>
          <w:color w:val="333333"/>
          <w:sz w:val="21"/>
          <w:szCs w:val="21"/>
        </w:rPr>
        <w:t xml:space="preserve">, Bruce R. Cordell, Chris Sims, and Steve Townshend, based on original material by E. Gary </w:t>
      </w:r>
      <w:proofErr w:type="spellStart"/>
      <w:r w:rsidRPr="00F14B47">
        <w:rPr>
          <w:rFonts w:ascii="Arial" w:eastAsia="Times New Roman" w:hAnsi="Arial" w:cs="Arial"/>
          <w:color w:val="333333"/>
          <w:sz w:val="21"/>
          <w:szCs w:val="21"/>
        </w:rPr>
        <w:t>Gygax</w:t>
      </w:r>
      <w:proofErr w:type="spellEnd"/>
      <w:r w:rsidRPr="00F14B47">
        <w:rPr>
          <w:rFonts w:ascii="Arial" w:eastAsia="Times New Roman" w:hAnsi="Arial" w:cs="Arial"/>
          <w:color w:val="333333"/>
          <w:sz w:val="21"/>
          <w:szCs w:val="21"/>
        </w:rPr>
        <w:t xml:space="preserve"> and Dave </w:t>
      </w:r>
      <w:proofErr w:type="spellStart"/>
      <w:r w:rsidRPr="00F14B47">
        <w:rPr>
          <w:rFonts w:ascii="Arial" w:eastAsia="Times New Roman" w:hAnsi="Arial" w:cs="Arial"/>
          <w:color w:val="333333"/>
          <w:sz w:val="21"/>
          <w:szCs w:val="21"/>
        </w:rPr>
        <w:t>Arneson</w:t>
      </w:r>
      <w:proofErr w:type="spellEnd"/>
      <w:r w:rsidRPr="00F14B47">
        <w:rPr>
          <w:rFonts w:ascii="Arial" w:eastAsia="Times New Roman" w:hAnsi="Arial" w:cs="Arial"/>
          <w:color w:val="333333"/>
          <w:sz w:val="21"/>
          <w:szCs w:val="21"/>
        </w:rPr>
        <w:t>.</w:t>
      </w:r>
    </w:p>
    <w:p w:rsidR="00AA241B" w:rsidRPr="00F14B47" w:rsidRDefault="00AA241B" w:rsidP="00AA241B">
      <w:pPr>
        <w:spacing w:after="0" w:line="240" w:lineRule="auto"/>
        <w:rPr>
          <w:rFonts w:ascii="Times New Roman" w:eastAsia="Times New Roman" w:hAnsi="Times New Roman" w:cs="Times New Roman"/>
          <w:sz w:val="24"/>
          <w:szCs w:val="24"/>
        </w:rPr>
      </w:pPr>
      <w:r w:rsidRPr="00F14B47">
        <w:rPr>
          <w:rFonts w:ascii="Arial" w:eastAsia="Times New Roman" w:hAnsi="Arial" w:cs="Arial"/>
          <w:b/>
          <w:bCs/>
          <w:color w:val="333333"/>
          <w:sz w:val="21"/>
          <w:szCs w:val="21"/>
        </w:rPr>
        <w:t>System Reference Document</w:t>
      </w:r>
      <w:r w:rsidRPr="00F14B47">
        <w:rPr>
          <w:rFonts w:ascii="Arial" w:eastAsia="Times New Roman" w:hAnsi="Arial" w:cs="Arial"/>
          <w:color w:val="333333"/>
          <w:sz w:val="21"/>
          <w:szCs w:val="21"/>
        </w:rPr>
        <w:t xml:space="preserve">, © 2000, Wizards of the Coast, Inc.; Authors Jonathan Tweet, Monte Cook, Skip Williams, based on material by E. Gary </w:t>
      </w:r>
      <w:proofErr w:type="spellStart"/>
      <w:r w:rsidRPr="00F14B47">
        <w:rPr>
          <w:rFonts w:ascii="Arial" w:eastAsia="Times New Roman" w:hAnsi="Arial" w:cs="Arial"/>
          <w:color w:val="333333"/>
          <w:sz w:val="21"/>
          <w:szCs w:val="21"/>
        </w:rPr>
        <w:t>Gygax</w:t>
      </w:r>
      <w:proofErr w:type="spellEnd"/>
      <w:r w:rsidRPr="00F14B47">
        <w:rPr>
          <w:rFonts w:ascii="Arial" w:eastAsia="Times New Roman" w:hAnsi="Arial" w:cs="Arial"/>
          <w:color w:val="333333"/>
          <w:sz w:val="21"/>
          <w:szCs w:val="21"/>
        </w:rPr>
        <w:t xml:space="preserve"> and Dave </w:t>
      </w:r>
      <w:proofErr w:type="spellStart"/>
      <w:r w:rsidRPr="00F14B47">
        <w:rPr>
          <w:rFonts w:ascii="Arial" w:eastAsia="Times New Roman" w:hAnsi="Arial" w:cs="Arial"/>
          <w:color w:val="333333"/>
          <w:sz w:val="21"/>
          <w:szCs w:val="21"/>
        </w:rPr>
        <w:t>ArnesonSkreyn’s</w:t>
      </w:r>
      <w:proofErr w:type="spellEnd"/>
      <w:r w:rsidRPr="00F14B47">
        <w:rPr>
          <w:rFonts w:ascii="Arial" w:eastAsia="Times New Roman" w:hAnsi="Arial" w:cs="Arial"/>
          <w:color w:val="333333"/>
          <w:sz w:val="21"/>
          <w:szCs w:val="21"/>
        </w:rPr>
        <w:t xml:space="preserve"> Register: The Bonds of Magic. © 2002, Sean K Reynolds</w:t>
      </w:r>
    </w:p>
    <w:p w:rsidR="007C78FD" w:rsidRDefault="007C78FD"/>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1B"/>
    <w:rsid w:val="0000302D"/>
    <w:rsid w:val="00012705"/>
    <w:rsid w:val="00012F1C"/>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21"/>
    <w:rsid w:val="001E47E2"/>
    <w:rsid w:val="001F5971"/>
    <w:rsid w:val="0020319A"/>
    <w:rsid w:val="00207940"/>
    <w:rsid w:val="0021068F"/>
    <w:rsid w:val="002161C9"/>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324C9"/>
    <w:rsid w:val="003338F5"/>
    <w:rsid w:val="00334A33"/>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3F7E"/>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258"/>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A12EB"/>
    <w:rsid w:val="008B0AC0"/>
    <w:rsid w:val="008B704D"/>
    <w:rsid w:val="008B7598"/>
    <w:rsid w:val="008C2ED7"/>
    <w:rsid w:val="008C33D8"/>
    <w:rsid w:val="008C3DBA"/>
    <w:rsid w:val="008D2F1E"/>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204C6"/>
    <w:rsid w:val="00922DC0"/>
    <w:rsid w:val="00924269"/>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6E10"/>
    <w:rsid w:val="00AA241B"/>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B076A"/>
    <w:rsid w:val="00BC1953"/>
    <w:rsid w:val="00BC20F1"/>
    <w:rsid w:val="00BC22A6"/>
    <w:rsid w:val="00BD294D"/>
    <w:rsid w:val="00BD36B8"/>
    <w:rsid w:val="00BD3D36"/>
    <w:rsid w:val="00BD44A5"/>
    <w:rsid w:val="00BD7783"/>
    <w:rsid w:val="00BE5277"/>
    <w:rsid w:val="00BE596F"/>
    <w:rsid w:val="00BE7DF1"/>
    <w:rsid w:val="00BF0F71"/>
    <w:rsid w:val="00BF344D"/>
    <w:rsid w:val="00C045B5"/>
    <w:rsid w:val="00C107D0"/>
    <w:rsid w:val="00C1080C"/>
    <w:rsid w:val="00C109D5"/>
    <w:rsid w:val="00C14DCF"/>
    <w:rsid w:val="00C24DA5"/>
    <w:rsid w:val="00C33569"/>
    <w:rsid w:val="00C427E2"/>
    <w:rsid w:val="00C44468"/>
    <w:rsid w:val="00C45244"/>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6429"/>
    <w:rsid w:val="00DB0A15"/>
    <w:rsid w:val="00DB1FF1"/>
    <w:rsid w:val="00DB5BE4"/>
    <w:rsid w:val="00DC0D0D"/>
    <w:rsid w:val="00DC123B"/>
    <w:rsid w:val="00DC21B0"/>
    <w:rsid w:val="00DC46C3"/>
    <w:rsid w:val="00DC5BB5"/>
    <w:rsid w:val="00DD0515"/>
    <w:rsid w:val="00DD5C7C"/>
    <w:rsid w:val="00DE3718"/>
    <w:rsid w:val="00DE69AF"/>
    <w:rsid w:val="00DF3946"/>
    <w:rsid w:val="00DF5142"/>
    <w:rsid w:val="00E01113"/>
    <w:rsid w:val="00E0458F"/>
    <w:rsid w:val="00E0492B"/>
    <w:rsid w:val="00E2033A"/>
    <w:rsid w:val="00E26E7E"/>
    <w:rsid w:val="00E31888"/>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318F2"/>
    <w:rsid w:val="00F32089"/>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269DF-AFAF-4304-AC07-BEC7F058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A241B"/>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2017-02-22T16:43:00Z</dcterms:created>
  <dcterms:modified xsi:type="dcterms:W3CDTF">2017-02-22T16:43:00Z</dcterms:modified>
</cp:coreProperties>
</file>